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5AE" w:rsidRPr="002205AE" w:rsidRDefault="002205AE" w:rsidP="002205AE">
      <w:pPr>
        <w:spacing w:after="0"/>
        <w:jc w:val="center"/>
        <w:rPr>
          <w:rFonts w:ascii="Arial" w:hAnsi="Arial" w:cs="Arial"/>
          <w:b/>
          <w:color w:val="000000"/>
        </w:rPr>
      </w:pPr>
      <w:r>
        <w:rPr>
          <w:rFonts w:ascii="Arial" w:hAnsi="Arial" w:cs="Arial"/>
          <w:b/>
          <w:color w:val="000000"/>
        </w:rPr>
        <w:t>Reflections on Sustained Mathematics Implementation</w:t>
      </w:r>
    </w:p>
    <w:p w:rsidR="002205AE" w:rsidRDefault="002205AE" w:rsidP="00FB119D">
      <w:pPr>
        <w:spacing w:after="0"/>
        <w:rPr>
          <w:rFonts w:ascii="Arial" w:hAnsi="Arial" w:cs="Arial"/>
          <w:color w:val="000000"/>
        </w:rPr>
      </w:pPr>
    </w:p>
    <w:p w:rsidR="00FB119D" w:rsidRDefault="002205AE" w:rsidP="002205AE">
      <w:pPr>
        <w:spacing w:after="0"/>
      </w:pPr>
      <w:r w:rsidRPr="00A44163">
        <w:rPr>
          <w:rFonts w:ascii="Arial" w:hAnsi="Arial" w:cs="Arial"/>
          <w:b/>
          <w:color w:val="000000"/>
        </w:rPr>
        <w:t>1.</w:t>
      </w:r>
      <w:r w:rsidR="00A44163">
        <w:rPr>
          <w:rFonts w:ascii="Arial" w:hAnsi="Arial" w:cs="Arial"/>
          <w:b/>
          <w:color w:val="000000"/>
        </w:rPr>
        <w:t xml:space="preserve"> </w:t>
      </w:r>
      <w:r w:rsidRPr="00A44163">
        <w:rPr>
          <w:rFonts w:ascii="Arial" w:hAnsi="Arial" w:cs="Arial"/>
          <w:b/>
          <w:color w:val="000000"/>
        </w:rPr>
        <w:t xml:space="preserve"> </w:t>
      </w:r>
      <w:r w:rsidR="00DA45BD" w:rsidRPr="00A44163">
        <w:rPr>
          <w:rFonts w:ascii="Arial" w:hAnsi="Arial" w:cs="Arial"/>
          <w:b/>
          <w:color w:val="000000"/>
        </w:rPr>
        <w:t>What are the opportunities for provincial collaboration?</w:t>
      </w:r>
      <w:r>
        <w:br/>
      </w:r>
      <w:r w:rsidR="00FB119D">
        <w:t xml:space="preserve">There are many opportunities for provincial collaboration and many instances </w:t>
      </w:r>
      <w:r>
        <w:t>where this is already happening.</w:t>
      </w:r>
    </w:p>
    <w:p w:rsidR="002205AE" w:rsidRPr="002205AE" w:rsidRDefault="002205AE" w:rsidP="002205AE">
      <w:pPr>
        <w:spacing w:after="0"/>
        <w:rPr>
          <w:b/>
        </w:rPr>
      </w:pPr>
      <w:r>
        <w:rPr>
          <w:b/>
        </w:rPr>
        <w:t>Collaboration among consortia</w:t>
      </w:r>
    </w:p>
    <w:p w:rsidR="00FB119D" w:rsidRDefault="00C67091" w:rsidP="00FB119D">
      <w:pPr>
        <w:pStyle w:val="ListParagraph"/>
        <w:numPr>
          <w:ilvl w:val="0"/>
          <w:numId w:val="6"/>
        </w:numPr>
        <w:spacing w:after="0"/>
      </w:pPr>
      <w:r>
        <w:t xml:space="preserve">Technology mediated professional development is one area of collaboration.  Some specific examples include the senior high math institutes that have been </w:t>
      </w:r>
      <w:proofErr w:type="spellStart"/>
      <w:r>
        <w:t>videoconferenced</w:t>
      </w:r>
      <w:proofErr w:type="spellEnd"/>
      <w:r>
        <w:t xml:space="preserve"> and webcast to sites across the province, webinars and </w:t>
      </w:r>
      <w:proofErr w:type="spellStart"/>
      <w:r>
        <w:t>videoconferenced</w:t>
      </w:r>
      <w:proofErr w:type="spellEnd"/>
      <w:r>
        <w:t xml:space="preserve"> learning opportunities that are accessible across the province, and </w:t>
      </w:r>
      <w:proofErr w:type="spellStart"/>
      <w:r>
        <w:t>moodle</w:t>
      </w:r>
      <w:proofErr w:type="spellEnd"/>
      <w:r>
        <w:t xml:space="preserve"> and blog sites hosted by one consortium but available to all.  It should be noted, however, that technology mediated PD has cost consortia more to organize and operate than traditional face to face PD.  However, this has generally been a cost saving for districts and teachers who do not have to travel and who can access archived webinars for little or no cost.</w:t>
      </w:r>
    </w:p>
    <w:p w:rsidR="00BA3B03" w:rsidRDefault="00C67091" w:rsidP="00FB119D">
      <w:pPr>
        <w:pStyle w:val="ListParagraph"/>
        <w:numPr>
          <w:ilvl w:val="0"/>
          <w:numId w:val="6"/>
        </w:numPr>
        <w:spacing w:after="0"/>
      </w:pPr>
      <w:r>
        <w:t xml:space="preserve">ARPDC collaborates to bring high quality speakers on issues of importance to Alberta teachers and administrators.  </w:t>
      </w:r>
      <w:r w:rsidR="00BA3B03">
        <w:t xml:space="preserve">The collaboration is in the form of listening </w:t>
      </w:r>
      <w:proofErr w:type="gramStart"/>
      <w:r w:rsidR="00BA3B03">
        <w:t>to  the</w:t>
      </w:r>
      <w:proofErr w:type="gramEnd"/>
      <w:r w:rsidR="00BA3B03">
        <w:t xml:space="preserve"> needs of teachers in each region and sharing common concerns and approaches that can be addressed by working together.  Costs are also mitigated in this way.</w:t>
      </w:r>
    </w:p>
    <w:p w:rsidR="002205AE" w:rsidRPr="002205AE" w:rsidRDefault="002205AE" w:rsidP="002205AE">
      <w:pPr>
        <w:spacing w:after="0"/>
        <w:rPr>
          <w:b/>
        </w:rPr>
      </w:pPr>
      <w:r>
        <w:rPr>
          <w:b/>
        </w:rPr>
        <w:t>Collaboration with other PD providers</w:t>
      </w:r>
    </w:p>
    <w:p w:rsidR="00C67091" w:rsidRDefault="00BA3B03" w:rsidP="002205AE">
      <w:pPr>
        <w:pStyle w:val="ListParagraph"/>
        <w:numPr>
          <w:ilvl w:val="0"/>
          <w:numId w:val="12"/>
        </w:numPr>
        <w:spacing w:after="0"/>
      </w:pPr>
      <w:r>
        <w:t>ARPDC coll</w:t>
      </w:r>
      <w:r w:rsidR="007D4F8D">
        <w:t xml:space="preserve">aborates with the ATA (e.g. MCATA), AAC, 2Learn and other organizations </w:t>
      </w:r>
      <w:proofErr w:type="gramStart"/>
      <w:r w:rsidR="007D4F8D">
        <w:t xml:space="preserve">to </w:t>
      </w:r>
      <w:r w:rsidR="00C67091">
        <w:t xml:space="preserve"> </w:t>
      </w:r>
      <w:r w:rsidR="007D4F8D">
        <w:t>identify</w:t>
      </w:r>
      <w:proofErr w:type="gramEnd"/>
      <w:r w:rsidR="007D4F8D">
        <w:t>, coordinate and broker professional development resources.</w:t>
      </w:r>
    </w:p>
    <w:p w:rsidR="002205AE" w:rsidRPr="00A44163" w:rsidRDefault="00A44163" w:rsidP="002205AE">
      <w:pPr>
        <w:spacing w:after="0"/>
        <w:rPr>
          <w:b/>
        </w:rPr>
      </w:pPr>
      <w:r>
        <w:rPr>
          <w:b/>
        </w:rPr>
        <w:t>Collaboration with Alberta Education</w:t>
      </w:r>
    </w:p>
    <w:p w:rsidR="00377643" w:rsidRDefault="00D04BCC" w:rsidP="00A44163">
      <w:pPr>
        <w:spacing w:before="100" w:beforeAutospacing="1" w:after="100" w:afterAutospacing="1" w:line="240" w:lineRule="auto"/>
        <w:textAlignment w:val="baseline"/>
      </w:pPr>
      <w:r>
        <w:t>Collaboration, however, does take time and resources</w:t>
      </w:r>
      <w:r w:rsidR="00A44163">
        <w:t xml:space="preserve"> in order to be effective</w:t>
      </w:r>
      <w:r>
        <w:t>.</w:t>
      </w:r>
      <w:r w:rsidR="00DA45BD">
        <w:br/>
      </w:r>
    </w:p>
    <w:p w:rsidR="00377643" w:rsidRPr="00A44163" w:rsidRDefault="00DA45BD" w:rsidP="00A44163">
      <w:pPr>
        <w:spacing w:before="100" w:beforeAutospacing="1" w:after="100" w:afterAutospacing="1" w:line="240" w:lineRule="auto"/>
        <w:textAlignment w:val="baseline"/>
        <w:rPr>
          <w:rFonts w:ascii="Arial" w:hAnsi="Arial" w:cs="Arial"/>
          <w:b/>
          <w:color w:val="000000"/>
        </w:rPr>
      </w:pPr>
      <w:r w:rsidRPr="00A44163">
        <w:rPr>
          <w:rFonts w:ascii="Arial" w:hAnsi="Arial" w:cs="Arial"/>
          <w:b/>
          <w:color w:val="000000"/>
        </w:rPr>
        <w:t xml:space="preserve">2. </w:t>
      </w:r>
      <w:r w:rsidR="00A44163">
        <w:rPr>
          <w:rFonts w:ascii="Arial" w:hAnsi="Arial" w:cs="Arial"/>
          <w:b/>
          <w:color w:val="000000"/>
        </w:rPr>
        <w:t xml:space="preserve"> </w:t>
      </w:r>
      <w:r w:rsidRPr="00A44163">
        <w:rPr>
          <w:rFonts w:ascii="Arial" w:hAnsi="Arial" w:cs="Arial"/>
          <w:b/>
          <w:color w:val="000000"/>
        </w:rPr>
        <w:t>What supports are needed to continue successful implementation?</w:t>
      </w:r>
    </w:p>
    <w:p w:rsidR="00377643" w:rsidRDefault="00377643" w:rsidP="00A44163">
      <w:pPr>
        <w:spacing w:before="100" w:beforeAutospacing="1" w:after="100" w:afterAutospacing="1" w:line="240" w:lineRule="auto"/>
        <w:textAlignment w:val="baseline"/>
      </w:pPr>
      <w:r>
        <w:t xml:space="preserve">ERLC consults with teachers, administrators and districts on an ongoing basis.  At the January mathematics advisory committee meeting, participants we asked to respond to this question.  Some of their reflections </w:t>
      </w:r>
      <w:r w:rsidR="00A44163">
        <w:t>include:</w:t>
      </w:r>
      <w:r>
        <w:t xml:space="preserve">  </w:t>
      </w:r>
    </w:p>
    <w:p w:rsidR="00377643" w:rsidRDefault="00377643" w:rsidP="00A44163">
      <w:pPr>
        <w:spacing w:before="100" w:beforeAutospacing="1" w:after="0" w:line="240" w:lineRule="auto"/>
        <w:textAlignment w:val="baseline"/>
        <w:rPr>
          <w:rFonts w:ascii="Arial" w:eastAsia="Times New Roman" w:hAnsi="Arial" w:cs="Arial"/>
          <w:color w:val="000000"/>
        </w:rPr>
      </w:pPr>
      <w:r w:rsidRPr="00121810">
        <w:rPr>
          <w:u w:val="single"/>
        </w:rPr>
        <w:t>Edmonton Public</w:t>
      </w:r>
      <w:r w:rsidR="00DA45BD">
        <w:br/>
      </w:r>
      <w:r w:rsidR="00986775" w:rsidRPr="00377643">
        <w:rPr>
          <w:rFonts w:cs="Arial"/>
          <w:color w:val="000000"/>
        </w:rPr>
        <w:t>Teachers have begun to shift their practice in how they design activities, lessons and assessments in their classrooms but the majority are not ‘flying solo’ yet. They still need support to make long-term change that represents the intent and philosophy of the revised Program of Studies.</w:t>
      </w:r>
      <w:r>
        <w:t xml:space="preserve">  </w:t>
      </w:r>
      <w:r w:rsidR="00986775" w:rsidRPr="00377643">
        <w:rPr>
          <w:rFonts w:cs="Arial"/>
          <w:color w:val="000000"/>
        </w:rPr>
        <w:t>Until we have teachers coming into the profession that</w:t>
      </w:r>
      <w:r>
        <w:rPr>
          <w:rFonts w:cs="Arial"/>
          <w:color w:val="000000"/>
        </w:rPr>
        <w:t xml:space="preserve"> have been taught in this way w</w:t>
      </w:r>
      <w:r w:rsidR="00986775" w:rsidRPr="00377643">
        <w:rPr>
          <w:rFonts w:cs="Arial"/>
          <w:color w:val="000000"/>
        </w:rPr>
        <w:t>e will be starting from scratch as we have been over the past few years since we are asking teachers to teach in ways they have never experienced.</w:t>
      </w:r>
      <w:r w:rsidR="00121810">
        <w:t xml:space="preserve">  </w:t>
      </w:r>
      <w:r w:rsidR="00986775" w:rsidRPr="00377643">
        <w:rPr>
          <w:rFonts w:cs="Arial"/>
          <w:color w:val="000000"/>
        </w:rPr>
        <w:t>With the opportunities we’ve had over the last 2 1/2 years to support implementation, teachers now know what they don’t know. They are now in a place where they are better equipped and more knowledgeable to deepen their learning to positively impact student learning.</w:t>
      </w:r>
      <w:r w:rsidR="00DA45BD" w:rsidRPr="00377643">
        <w:br/>
      </w:r>
      <w:r w:rsidR="00DA45BD">
        <w:br/>
      </w:r>
      <w:r w:rsidR="00986775" w:rsidRPr="00121810">
        <w:rPr>
          <w:rFonts w:cs="Arial"/>
          <w:color w:val="000000"/>
        </w:rPr>
        <w:t xml:space="preserve">At the elementary level, where teachers are typically dealing with many different curriculums, math </w:t>
      </w:r>
      <w:r w:rsidR="00986775" w:rsidRPr="00121810">
        <w:rPr>
          <w:rFonts w:cs="Arial"/>
          <w:color w:val="000000"/>
        </w:rPr>
        <w:lastRenderedPageBreak/>
        <w:t xml:space="preserve">implementation is moving forward, but I’m not sure the gains are self-sustaining or generative yet. We don’t want to lose the gains we’ve made by pulling away the support before we reach that stage. We still work with teachers who have not yet begun to change their practices. New Teacher consultants regularly ask for assistance in math instruction for their charges, </w:t>
      </w:r>
      <w:proofErr w:type="gramStart"/>
      <w:r w:rsidR="00986775" w:rsidRPr="00121810">
        <w:rPr>
          <w:rFonts w:cs="Arial"/>
          <w:color w:val="000000"/>
        </w:rPr>
        <w:t>who</w:t>
      </w:r>
      <w:proofErr w:type="gramEnd"/>
      <w:r w:rsidR="00986775" w:rsidRPr="00121810">
        <w:rPr>
          <w:rFonts w:cs="Arial"/>
          <w:color w:val="000000"/>
        </w:rPr>
        <w:t xml:space="preserve"> need support as well.</w:t>
      </w:r>
      <w:r w:rsidR="00121810">
        <w:t xml:space="preserve">  </w:t>
      </w:r>
      <w:r w:rsidR="00986775" w:rsidRPr="00121810">
        <w:rPr>
          <w:rFonts w:cs="Arial"/>
          <w:color w:val="000000"/>
        </w:rPr>
        <w:t>Focus on building support within school staffs, pulling together grade-level groups to meet for math PD</w:t>
      </w:r>
      <w:r w:rsidR="00A44163">
        <w:rPr>
          <w:rFonts w:cs="Arial"/>
          <w:color w:val="000000"/>
        </w:rPr>
        <w:t>.</w:t>
      </w:r>
      <w:r w:rsidR="00986775" w:rsidRPr="00121810">
        <w:br/>
      </w:r>
    </w:p>
    <w:p w:rsidR="00121810" w:rsidRPr="00A44163" w:rsidRDefault="00121810" w:rsidP="00A44163">
      <w:pPr>
        <w:spacing w:after="0" w:line="240" w:lineRule="auto"/>
        <w:textAlignment w:val="baseline"/>
        <w:rPr>
          <w:rFonts w:eastAsia="Times New Roman" w:cs="Arial"/>
          <w:color w:val="000000"/>
          <w:u w:val="single"/>
        </w:rPr>
      </w:pPr>
      <w:r w:rsidRPr="00A44163">
        <w:rPr>
          <w:u w:val="single"/>
        </w:rPr>
        <w:t>Parkland School Division</w:t>
      </w:r>
    </w:p>
    <w:p w:rsidR="00986775" w:rsidRPr="00A44163" w:rsidRDefault="00986775" w:rsidP="00121810">
      <w:pPr>
        <w:numPr>
          <w:ilvl w:val="0"/>
          <w:numId w:val="7"/>
        </w:numPr>
        <w:spacing w:after="0" w:line="240" w:lineRule="auto"/>
        <w:textAlignment w:val="baseline"/>
        <w:rPr>
          <w:rFonts w:eastAsia="Times New Roman" w:cs="Arial"/>
          <w:color w:val="000000"/>
        </w:rPr>
      </w:pPr>
      <w:r w:rsidRPr="00A44163">
        <w:rPr>
          <w:rFonts w:eastAsia="Times New Roman" w:cs="Arial"/>
          <w:color w:val="000000"/>
        </w:rPr>
        <w:t>research indicates it takes 5-6 yrs for implementation of something new</w:t>
      </w:r>
    </w:p>
    <w:p w:rsidR="00986775" w:rsidRPr="00986775" w:rsidRDefault="00986775" w:rsidP="00986775">
      <w:pPr>
        <w:numPr>
          <w:ilvl w:val="0"/>
          <w:numId w:val="7"/>
        </w:numPr>
        <w:spacing w:after="100" w:afterAutospacing="1" w:line="240" w:lineRule="auto"/>
        <w:textAlignment w:val="baseline"/>
        <w:rPr>
          <w:rFonts w:eastAsia="Times New Roman" w:cs="Arial"/>
          <w:color w:val="000000"/>
        </w:rPr>
      </w:pPr>
      <w:r w:rsidRPr="00986775">
        <w:rPr>
          <w:rFonts w:eastAsia="Times New Roman" w:cs="Arial"/>
          <w:color w:val="000000"/>
        </w:rPr>
        <w:t>teachers are now realizing they need more PD around new program, they know what they don’t know, now that they have worked through the program at least once</w:t>
      </w:r>
    </w:p>
    <w:p w:rsidR="00986775" w:rsidRPr="00A44163" w:rsidRDefault="00986775" w:rsidP="00986775">
      <w:pPr>
        <w:numPr>
          <w:ilvl w:val="0"/>
          <w:numId w:val="7"/>
        </w:numPr>
        <w:spacing w:after="100" w:afterAutospacing="1" w:line="240" w:lineRule="auto"/>
        <w:textAlignment w:val="baseline"/>
        <w:rPr>
          <w:rFonts w:eastAsia="Times New Roman" w:cs="Arial"/>
          <w:color w:val="000000"/>
        </w:rPr>
      </w:pPr>
      <w:r w:rsidRPr="00986775">
        <w:rPr>
          <w:rFonts w:eastAsia="Times New Roman" w:cs="Arial"/>
          <w:color w:val="000000"/>
        </w:rPr>
        <w:t>student achievement in mathematics is low</w:t>
      </w:r>
    </w:p>
    <w:p w:rsidR="00377643" w:rsidRPr="00986775" w:rsidRDefault="00121810" w:rsidP="00121810">
      <w:pPr>
        <w:spacing w:after="0" w:line="240" w:lineRule="auto"/>
        <w:textAlignment w:val="baseline"/>
        <w:rPr>
          <w:rFonts w:eastAsia="Times New Roman" w:cs="Arial"/>
          <w:color w:val="000000"/>
          <w:u w:val="single"/>
        </w:rPr>
      </w:pPr>
      <w:r w:rsidRPr="00121810">
        <w:rPr>
          <w:rFonts w:eastAsia="Times New Roman" w:cs="Arial"/>
          <w:color w:val="000000"/>
          <w:u w:val="single"/>
        </w:rPr>
        <w:t>Elk Island Public</w:t>
      </w:r>
    </w:p>
    <w:p w:rsidR="00121810" w:rsidRPr="00121810" w:rsidRDefault="00377643" w:rsidP="00121810">
      <w:pPr>
        <w:pStyle w:val="ListParagraph"/>
        <w:numPr>
          <w:ilvl w:val="0"/>
          <w:numId w:val="9"/>
        </w:numPr>
        <w:spacing w:after="0" w:line="240" w:lineRule="auto"/>
        <w:textAlignment w:val="baseline"/>
        <w:rPr>
          <w:rFonts w:eastAsia="Times New Roman" w:cs="Arial"/>
          <w:color w:val="000000"/>
        </w:rPr>
      </w:pPr>
      <w:r w:rsidRPr="00121810">
        <w:rPr>
          <w:rFonts w:eastAsia="Times New Roman" w:cs="Arial"/>
          <w:color w:val="000000"/>
        </w:rPr>
        <w:t>With the changes to the POS just reaching sr. high this year, there are significant n</w:t>
      </w:r>
      <w:r w:rsidR="00121810" w:rsidRPr="00121810">
        <w:rPr>
          <w:rFonts w:eastAsia="Times New Roman" w:cs="Arial"/>
          <w:color w:val="000000"/>
        </w:rPr>
        <w:t>umbers of sr. high teachers tha</w:t>
      </w:r>
      <w:r w:rsidRPr="00121810">
        <w:rPr>
          <w:rFonts w:eastAsia="Times New Roman" w:cs="Arial"/>
          <w:color w:val="000000"/>
        </w:rPr>
        <w:t>t missed out on PD from previous years and would benefit from continued support.</w:t>
      </w:r>
    </w:p>
    <w:p w:rsidR="00377643" w:rsidRPr="00121810" w:rsidRDefault="00377643" w:rsidP="00121810">
      <w:pPr>
        <w:pStyle w:val="ListParagraph"/>
        <w:numPr>
          <w:ilvl w:val="0"/>
          <w:numId w:val="9"/>
        </w:numPr>
        <w:spacing w:after="0" w:line="240" w:lineRule="auto"/>
        <w:textAlignment w:val="baseline"/>
        <w:rPr>
          <w:rFonts w:eastAsia="Times New Roman" w:cs="Arial"/>
          <w:color w:val="000000"/>
        </w:rPr>
      </w:pPr>
      <w:r w:rsidRPr="00121810">
        <w:rPr>
          <w:rFonts w:eastAsia="Times New Roman" w:cs="Arial"/>
          <w:color w:val="000000"/>
        </w:rPr>
        <w:t>Even for teachers that have taken advantage of previous PD, we are finding that teachers (</w:t>
      </w:r>
      <w:proofErr w:type="spellStart"/>
      <w:proofErr w:type="gramStart"/>
      <w:r w:rsidRPr="00121810">
        <w:rPr>
          <w:rFonts w:eastAsia="Times New Roman" w:cs="Arial"/>
          <w:color w:val="000000"/>
        </w:rPr>
        <w:t>jr</w:t>
      </w:r>
      <w:proofErr w:type="spellEnd"/>
      <w:proofErr w:type="gramEnd"/>
      <w:r w:rsidRPr="00121810">
        <w:rPr>
          <w:rFonts w:eastAsia="Times New Roman" w:cs="Arial"/>
          <w:color w:val="000000"/>
        </w:rPr>
        <w:t>. &amp; sr. high) are still processing the changes and will benefit from continued support.  The changes to instruction and assessment are huge and the process of changing the practice of so many teachers takes time.</w:t>
      </w:r>
    </w:p>
    <w:p w:rsidR="00121810" w:rsidRDefault="00121810" w:rsidP="00FB119D">
      <w:pPr>
        <w:spacing w:after="0"/>
        <w:rPr>
          <w:rFonts w:ascii="Arial" w:hAnsi="Arial" w:cs="Arial"/>
          <w:color w:val="000000"/>
        </w:rPr>
      </w:pPr>
    </w:p>
    <w:p w:rsidR="00121810" w:rsidRPr="00121810" w:rsidRDefault="00121810" w:rsidP="00FB119D">
      <w:pPr>
        <w:spacing w:after="0"/>
        <w:rPr>
          <w:rFonts w:cs="Arial"/>
          <w:color w:val="000000"/>
          <w:u w:val="single"/>
        </w:rPr>
      </w:pPr>
      <w:r w:rsidRPr="00121810">
        <w:rPr>
          <w:rFonts w:cs="Arial"/>
          <w:color w:val="000000"/>
          <w:u w:val="single"/>
        </w:rPr>
        <w:t>Pembina Hills</w:t>
      </w:r>
    </w:p>
    <w:p w:rsidR="00B440C0" w:rsidRPr="00FB119D" w:rsidRDefault="00377643" w:rsidP="00A44163">
      <w:pPr>
        <w:spacing w:after="0" w:line="240" w:lineRule="auto"/>
      </w:pPr>
      <w:r w:rsidRPr="00121810">
        <w:rPr>
          <w:rFonts w:cs="Arial"/>
          <w:color w:val="000000"/>
        </w:rPr>
        <w:t>More than any other discipline, Math is seen as a challenge to many Division I and II teachers. Most have not had more than one university course in Math training. Many feel under-skilled and, to leave them “on their own” would cause them to revert back to teaching math as individual lessons and individual unrelated “units”.</w:t>
      </w:r>
      <w:r w:rsidRPr="00121810">
        <w:br/>
      </w:r>
      <w:r w:rsidRPr="00121810">
        <w:rPr>
          <w:rFonts w:cs="Arial"/>
          <w:color w:val="000000"/>
        </w:rPr>
        <w:t xml:space="preserve">Math is a different animal </w:t>
      </w:r>
      <w:r w:rsidR="00121810">
        <w:rPr>
          <w:rFonts w:cs="Arial"/>
          <w:color w:val="000000"/>
        </w:rPr>
        <w:t>for many teachers. We need to</w:t>
      </w:r>
      <w:r w:rsidRPr="00121810">
        <w:rPr>
          <w:rFonts w:cs="Arial"/>
          <w:color w:val="000000"/>
        </w:rPr>
        <w:t xml:space="preserve"> support it for the long haul so that teachers can become more comfortable, more aware and more skilled.</w:t>
      </w:r>
      <w:r w:rsidRPr="00121810">
        <w:br/>
      </w:r>
      <w:r w:rsidRPr="00121810">
        <w:rPr>
          <w:rFonts w:cs="Arial"/>
          <w:color w:val="000000"/>
        </w:rPr>
        <w:t xml:space="preserve">There is no quick fix for Math. Research is suggesting that EARLY NUMERACY has as great an </w:t>
      </w:r>
      <w:r w:rsidR="00121810" w:rsidRPr="00121810">
        <w:rPr>
          <w:rFonts w:cs="Arial"/>
          <w:color w:val="000000"/>
        </w:rPr>
        <w:t>effect</w:t>
      </w:r>
      <w:r w:rsidRPr="00121810">
        <w:rPr>
          <w:rFonts w:cs="Arial"/>
          <w:color w:val="000000"/>
        </w:rPr>
        <w:t xml:space="preserve"> on later school success as Early Literacy.</w:t>
      </w:r>
      <w:r w:rsidR="00121810">
        <w:rPr>
          <w:rFonts w:cs="Arial"/>
          <w:color w:val="000000"/>
        </w:rPr>
        <w:t xml:space="preserve">  </w:t>
      </w:r>
      <w:r w:rsidRPr="00121810">
        <w:rPr>
          <w:rFonts w:cs="Arial"/>
          <w:color w:val="000000"/>
        </w:rPr>
        <w:t>Therefore we need a long term plan for continuous training for Div. I and II teachers so that teaching and learning continue to evolve and improve. PD provides the venue for the dialogue to continue. Support for projects within each district will not be sustainable unless we keep math on the front (or near the front) burner.</w:t>
      </w:r>
      <w:r w:rsidR="00DA45BD" w:rsidRPr="00121810">
        <w:br/>
      </w:r>
      <w:r w:rsidR="00DA45BD">
        <w:br/>
      </w:r>
      <w:r w:rsidR="00DA45BD">
        <w:br/>
      </w:r>
      <w:r w:rsidR="00DA45BD" w:rsidRPr="00FA0AFC">
        <w:rPr>
          <w:rFonts w:ascii="Arial" w:hAnsi="Arial" w:cs="Arial"/>
          <w:b/>
          <w:color w:val="000000"/>
        </w:rPr>
        <w:t xml:space="preserve">3. Thoughts around </w:t>
      </w:r>
      <w:r w:rsidR="00DA45BD" w:rsidRPr="00FA0AFC">
        <w:rPr>
          <w:rFonts w:ascii="Arial" w:hAnsi="Arial" w:cs="Arial"/>
          <w:b/>
          <w:i/>
          <w:iCs/>
          <w:color w:val="000000"/>
        </w:rPr>
        <w:t>KEY MESSAGES</w:t>
      </w:r>
    </w:p>
    <w:p w:rsidR="0034686D" w:rsidRDefault="0034686D" w:rsidP="0034686D">
      <w:pPr>
        <w:pStyle w:val="ListParagraph"/>
        <w:numPr>
          <w:ilvl w:val="0"/>
          <w:numId w:val="4"/>
        </w:numPr>
      </w:pPr>
      <w:r w:rsidRPr="00FA0AFC">
        <w:rPr>
          <w:b/>
        </w:rPr>
        <w:t>Roll out vs. implementation of curriculum:</w:t>
      </w:r>
      <w:r>
        <w:t xml:space="preserve">  Roll out of curriculum is an event that is linked to a </w:t>
      </w:r>
      <w:r w:rsidR="00CF0D84">
        <w:t>specific date and</w:t>
      </w:r>
      <w:r>
        <w:t xml:space="preserve"> timeline whereas implementation is a process that evolves over a period of time.  Stephen Leinwand</w:t>
      </w:r>
      <w:r w:rsidR="00CF0D84">
        <w:t>,</w:t>
      </w:r>
      <w:r>
        <w:t xml:space="preserve"> Principal Research Analyst at the American Institutes for Research (AIR) in Washington, D.C. manages or participates in a range of</w:t>
      </w:r>
      <w:r w:rsidR="00CF0D84">
        <w:t xml:space="preserve"> mathematics education projects</w:t>
      </w:r>
      <w:r>
        <w:t xml:space="preserve">  has said that it would be unrealistic and counterproductive for teachers to change more than 10% of their material and approaches  in any given year.</w:t>
      </w:r>
      <w:r w:rsidR="007D4F8D">
        <w:t xml:space="preserve">  </w:t>
      </w:r>
      <w:proofErr w:type="spellStart"/>
      <w:r w:rsidR="007D4F8D">
        <w:t>Fullan</w:t>
      </w:r>
      <w:proofErr w:type="spellEnd"/>
      <w:r w:rsidR="007D4F8D">
        <w:t xml:space="preserve"> has written about the fact that it does take time to see change take place.</w:t>
      </w:r>
    </w:p>
    <w:p w:rsidR="0034686D" w:rsidRDefault="00FA0AFC" w:rsidP="0034686D">
      <w:pPr>
        <w:pStyle w:val="ListParagraph"/>
        <w:numPr>
          <w:ilvl w:val="0"/>
          <w:numId w:val="4"/>
        </w:numPr>
      </w:pPr>
      <w:r>
        <w:rPr>
          <w:b/>
        </w:rPr>
        <w:t>Implementation needs</w:t>
      </w:r>
      <w:r w:rsidR="00CF0D84" w:rsidRPr="00FA0AFC">
        <w:rPr>
          <w:b/>
        </w:rPr>
        <w:t xml:space="preserve"> change over time.</w:t>
      </w:r>
      <w:r w:rsidR="00CF0D84">
        <w:t xml:space="preserve">  The needs of teachers are different during the pre-implementation, implementation and post-implementation years.  The topics of concern and </w:t>
      </w:r>
      <w:r w:rsidR="00CF0D84">
        <w:lastRenderedPageBreak/>
        <w:t>questions aske</w:t>
      </w:r>
      <w:r w:rsidR="00FC40E2">
        <w:t>d are different at each stage.   Teachers at the grades 3, 6, 9 and 10 levels need more time and support as they continue to implement the new mathematics curriculum at those grade levels as do high school teachers as they prepare to implement mathematics at grades 11 and 12.</w:t>
      </w:r>
    </w:p>
    <w:p w:rsidR="00FC40E2" w:rsidRDefault="00FC40E2" w:rsidP="0034686D">
      <w:pPr>
        <w:pStyle w:val="ListParagraph"/>
        <w:numPr>
          <w:ilvl w:val="0"/>
          <w:numId w:val="4"/>
        </w:numPr>
      </w:pPr>
      <w:r w:rsidRPr="00FA0AFC">
        <w:rPr>
          <w:b/>
        </w:rPr>
        <w:t>Elementary teachers do not typically have a background in mathematics.</w:t>
      </w:r>
      <w:r>
        <w:t xml:space="preserve">  As such, even though teachers at K-5 have been using the new curriculum for a few years it is important to </w:t>
      </w:r>
      <w:r w:rsidR="0016454F">
        <w:t>continue to support their ongoing learning and reflections as they implement this curriculum.</w:t>
      </w:r>
    </w:p>
    <w:p w:rsidR="00E8359D" w:rsidRDefault="00E8359D" w:rsidP="0034686D">
      <w:pPr>
        <w:pStyle w:val="ListParagraph"/>
        <w:numPr>
          <w:ilvl w:val="0"/>
          <w:numId w:val="4"/>
        </w:numPr>
      </w:pPr>
      <w:r w:rsidRPr="00FA0AFC">
        <w:rPr>
          <w:b/>
        </w:rPr>
        <w:t>Both policy and a lack of policy communicate a message.</w:t>
      </w:r>
      <w:r>
        <w:t xml:space="preserve">  Providing support for implementation of the new mathematics curriculum clearly communicated that this was important in ensuring that our students continue to be successful in 21</w:t>
      </w:r>
      <w:r w:rsidRPr="00E8359D">
        <w:rPr>
          <w:vertAlign w:val="superscript"/>
        </w:rPr>
        <w:t>st</w:t>
      </w:r>
      <w:r>
        <w:t xml:space="preserve"> century learning environments.  Withdrawal of support for mathematics implementation at this stage in implementation would also send a powerful message that this was only of fleeting importance and that this bandwagon has passed through.  While Alberta continues to do well in international testing, recent PISA results have shown a slight decline in student achievement in relation to students elsewhere.  </w:t>
      </w:r>
    </w:p>
    <w:p w:rsidR="00E8359D" w:rsidRDefault="00E8359D" w:rsidP="00FA0AFC">
      <w:pPr>
        <w:pStyle w:val="ListParagraph"/>
      </w:pPr>
    </w:p>
    <w:sectPr w:rsidR="00E8359D" w:rsidSect="00B440C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E51" w:rsidRDefault="003A6E51" w:rsidP="002205AE">
      <w:pPr>
        <w:spacing w:after="0" w:line="240" w:lineRule="auto"/>
      </w:pPr>
      <w:r>
        <w:separator/>
      </w:r>
    </w:p>
  </w:endnote>
  <w:endnote w:type="continuationSeparator" w:id="0">
    <w:p w:rsidR="003A6E51" w:rsidRDefault="003A6E51" w:rsidP="002205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5AE" w:rsidRDefault="002205AE">
    <w:pPr>
      <w:pStyle w:val="Footer"/>
    </w:pPr>
    <w:r>
      <w:rPr>
        <w:noProof/>
      </w:rPr>
      <w:drawing>
        <wp:inline distT="0" distB="0" distL="0" distR="0">
          <wp:extent cx="619305" cy="496519"/>
          <wp:effectExtent l="19050" t="0" r="9345" b="0"/>
          <wp:docPr id="2" name="Picture 2" descr="C:\Documents and Settings\Harry.Wagner\Desktop\ERLCbx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Harry.Wagner\Desktop\ERLCbxw.jpg"/>
                  <pic:cNvPicPr>
                    <a:picLocks noChangeAspect="1" noChangeArrowheads="1"/>
                  </pic:cNvPicPr>
                </pic:nvPicPr>
                <pic:blipFill>
                  <a:blip r:embed="rId1"/>
                  <a:srcRect/>
                  <a:stretch>
                    <a:fillRect/>
                  </a:stretch>
                </pic:blipFill>
                <pic:spPr bwMode="auto">
                  <a:xfrm>
                    <a:off x="0" y="0"/>
                    <a:ext cx="619914" cy="497007"/>
                  </a:xfrm>
                  <a:prstGeom prst="rect">
                    <a:avLst/>
                  </a:prstGeom>
                  <a:noFill/>
                  <a:ln w="9525">
                    <a:noFill/>
                    <a:miter lim="800000"/>
                    <a:headEnd/>
                    <a:tailEnd/>
                  </a:ln>
                </pic:spPr>
              </pic:pic>
            </a:graphicData>
          </a:graphic>
        </wp:inline>
      </w:drawing>
    </w:r>
    <w:r>
      <w:t xml:space="preserve">    ARPDC math coordinators meeting January 6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E51" w:rsidRDefault="003A6E51" w:rsidP="002205AE">
      <w:pPr>
        <w:spacing w:after="0" w:line="240" w:lineRule="auto"/>
      </w:pPr>
      <w:r>
        <w:separator/>
      </w:r>
    </w:p>
  </w:footnote>
  <w:footnote w:type="continuationSeparator" w:id="0">
    <w:p w:rsidR="003A6E51" w:rsidRDefault="003A6E51" w:rsidP="002205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36311"/>
    <w:multiLevelType w:val="hybridMultilevel"/>
    <w:tmpl w:val="7DF464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087740"/>
    <w:multiLevelType w:val="hybridMultilevel"/>
    <w:tmpl w:val="4934C4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9E03AAC"/>
    <w:multiLevelType w:val="hybridMultilevel"/>
    <w:tmpl w:val="13D65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6F6CA6"/>
    <w:multiLevelType w:val="multilevel"/>
    <w:tmpl w:val="D8720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A53193"/>
    <w:multiLevelType w:val="hybridMultilevel"/>
    <w:tmpl w:val="1196F8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A56ECC"/>
    <w:multiLevelType w:val="hybridMultilevel"/>
    <w:tmpl w:val="E93AFF30"/>
    <w:lvl w:ilvl="0" w:tplc="D3FCEE76">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3A5FF2"/>
    <w:multiLevelType w:val="hybridMultilevel"/>
    <w:tmpl w:val="18086CBA"/>
    <w:lvl w:ilvl="0" w:tplc="3728598E">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823DB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8">
    <w:nsid w:val="6441556C"/>
    <w:multiLevelType w:val="hybridMultilevel"/>
    <w:tmpl w:val="B7360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B51836"/>
    <w:multiLevelType w:val="hybridMultilevel"/>
    <w:tmpl w:val="FECEE7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1797C72"/>
    <w:multiLevelType w:val="multilevel"/>
    <w:tmpl w:val="D90EA2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96F5838"/>
    <w:multiLevelType w:val="hybridMultilevel"/>
    <w:tmpl w:val="68EA55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11"/>
  </w:num>
  <w:num w:numId="5">
    <w:abstractNumId w:val="6"/>
  </w:num>
  <w:num w:numId="6">
    <w:abstractNumId w:val="4"/>
  </w:num>
  <w:num w:numId="7">
    <w:abstractNumId w:val="3"/>
  </w:num>
  <w:num w:numId="8">
    <w:abstractNumId w:val="10"/>
    <w:lvlOverride w:ilvl="1">
      <w:lvl w:ilvl="1">
        <w:numFmt w:val="lowerLetter"/>
        <w:lvlText w:val="%2."/>
        <w:lvlJc w:val="left"/>
      </w:lvl>
    </w:lvlOverride>
  </w:num>
  <w:num w:numId="9">
    <w:abstractNumId w:val="2"/>
  </w:num>
  <w:num w:numId="10">
    <w:abstractNumId w:val="5"/>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DA45BD"/>
    <w:rsid w:val="00121810"/>
    <w:rsid w:val="0016454F"/>
    <w:rsid w:val="002205AE"/>
    <w:rsid w:val="0034686D"/>
    <w:rsid w:val="00377643"/>
    <w:rsid w:val="003A6E51"/>
    <w:rsid w:val="007D4F8D"/>
    <w:rsid w:val="00986775"/>
    <w:rsid w:val="00A44163"/>
    <w:rsid w:val="00B440C0"/>
    <w:rsid w:val="00BA3B03"/>
    <w:rsid w:val="00C67091"/>
    <w:rsid w:val="00CF0D84"/>
    <w:rsid w:val="00D04BCC"/>
    <w:rsid w:val="00DA45BD"/>
    <w:rsid w:val="00E8359D"/>
    <w:rsid w:val="00FA0AFC"/>
    <w:rsid w:val="00FB119D"/>
    <w:rsid w:val="00FC40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0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86D"/>
    <w:pPr>
      <w:ind w:left="720"/>
      <w:contextualSpacing/>
    </w:pPr>
  </w:style>
  <w:style w:type="paragraph" w:styleId="Header">
    <w:name w:val="header"/>
    <w:basedOn w:val="Normal"/>
    <w:link w:val="HeaderChar"/>
    <w:uiPriority w:val="99"/>
    <w:semiHidden/>
    <w:unhideWhenUsed/>
    <w:rsid w:val="002205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05AE"/>
  </w:style>
  <w:style w:type="paragraph" w:styleId="Footer">
    <w:name w:val="footer"/>
    <w:basedOn w:val="Normal"/>
    <w:link w:val="FooterChar"/>
    <w:uiPriority w:val="99"/>
    <w:semiHidden/>
    <w:unhideWhenUsed/>
    <w:rsid w:val="002205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205AE"/>
  </w:style>
  <w:style w:type="paragraph" w:styleId="BalloonText">
    <w:name w:val="Balloon Text"/>
    <w:basedOn w:val="Normal"/>
    <w:link w:val="BalloonTextChar"/>
    <w:uiPriority w:val="99"/>
    <w:semiHidden/>
    <w:unhideWhenUsed/>
    <w:rsid w:val="002205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5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9098426">
      <w:bodyDiv w:val="1"/>
      <w:marLeft w:val="0"/>
      <w:marRight w:val="0"/>
      <w:marTop w:val="0"/>
      <w:marBottom w:val="0"/>
      <w:divBdr>
        <w:top w:val="none" w:sz="0" w:space="0" w:color="auto"/>
        <w:left w:val="none" w:sz="0" w:space="0" w:color="auto"/>
        <w:bottom w:val="none" w:sz="0" w:space="0" w:color="auto"/>
        <w:right w:val="none" w:sz="0" w:space="0" w:color="auto"/>
      </w:divBdr>
    </w:div>
    <w:div w:id="63996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ERLC</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Wagner</dc:creator>
  <cp:keywords/>
  <dc:description/>
  <cp:lastModifiedBy>Harry Wagner</cp:lastModifiedBy>
  <cp:revision>9</cp:revision>
  <dcterms:created xsi:type="dcterms:W3CDTF">2011-01-06T16:16:00Z</dcterms:created>
  <dcterms:modified xsi:type="dcterms:W3CDTF">2011-01-06T18:16:00Z</dcterms:modified>
</cp:coreProperties>
</file>